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C8" w:rsidRPr="00453C5D" w:rsidRDefault="00E95CC8" w:rsidP="00E95CC8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pacing w:val="-2"/>
          <w:sz w:val="32"/>
          <w:szCs w:val="32"/>
        </w:rPr>
        <w:t>31.08.2022г. № 351</w:t>
      </w:r>
    </w:p>
    <w:p w:rsidR="00E95CC8" w:rsidRPr="00453C5D" w:rsidRDefault="00E95CC8" w:rsidP="00E95CC8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453C5D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95CC8" w:rsidRPr="00453C5D" w:rsidRDefault="00E95CC8" w:rsidP="00E95CC8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453C5D">
        <w:rPr>
          <w:rFonts w:ascii="Arial" w:hAnsi="Arial" w:cs="Arial"/>
          <w:b/>
          <w:bCs/>
          <w:sz w:val="32"/>
          <w:szCs w:val="32"/>
        </w:rPr>
        <w:t>ИРКУТСКАЯ ОБЛАТЬ</w:t>
      </w:r>
    </w:p>
    <w:p w:rsidR="00E95CC8" w:rsidRPr="00453C5D" w:rsidRDefault="00E95CC8" w:rsidP="00E95CC8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453C5D">
        <w:rPr>
          <w:rFonts w:ascii="Arial" w:hAnsi="Arial" w:cs="Arial"/>
          <w:b/>
          <w:bCs/>
          <w:sz w:val="32"/>
          <w:szCs w:val="32"/>
        </w:rPr>
        <w:t>БОХАНСКИЙ РАЙОН</w:t>
      </w:r>
    </w:p>
    <w:p w:rsidR="00E95CC8" w:rsidRDefault="00E95CC8" w:rsidP="00E95CC8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E95CC8" w:rsidRPr="00453C5D" w:rsidRDefault="00E95CC8" w:rsidP="00E95CC8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453C5D">
        <w:rPr>
          <w:rFonts w:ascii="Arial" w:hAnsi="Arial" w:cs="Arial"/>
          <w:b/>
          <w:bCs/>
          <w:sz w:val="32"/>
          <w:szCs w:val="32"/>
        </w:rPr>
        <w:t>«СЕРЕДКИНО»</w:t>
      </w:r>
    </w:p>
    <w:p w:rsidR="00E95CC8" w:rsidRDefault="00E95CC8" w:rsidP="00E95CC8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hAnsi="Arial" w:cs="Arial"/>
          <w:b/>
          <w:bCs/>
          <w:sz w:val="32"/>
          <w:szCs w:val="32"/>
        </w:rPr>
      </w:pPr>
    </w:p>
    <w:p w:rsidR="00E95CC8" w:rsidRPr="00453C5D" w:rsidRDefault="00E95CC8" w:rsidP="00E95CC8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hAnsi="Arial" w:cs="Arial"/>
          <w:b/>
          <w:bCs/>
          <w:sz w:val="32"/>
          <w:szCs w:val="32"/>
        </w:rPr>
      </w:pPr>
      <w:r w:rsidRPr="00453C5D">
        <w:rPr>
          <w:rFonts w:ascii="Arial" w:hAnsi="Arial" w:cs="Arial"/>
          <w:b/>
          <w:bCs/>
          <w:sz w:val="32"/>
          <w:szCs w:val="32"/>
        </w:rPr>
        <w:t>ДУМА</w:t>
      </w:r>
    </w:p>
    <w:p w:rsidR="00E95CC8" w:rsidRDefault="00E95CC8" w:rsidP="00E95CC8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hAnsi="Arial" w:cs="Arial"/>
          <w:b/>
          <w:bCs/>
          <w:sz w:val="32"/>
          <w:szCs w:val="32"/>
        </w:rPr>
      </w:pPr>
    </w:p>
    <w:p w:rsidR="00E95CC8" w:rsidRDefault="00E95CC8" w:rsidP="00E95CC8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hAnsi="Arial" w:cs="Arial"/>
          <w:b/>
          <w:bCs/>
          <w:sz w:val="32"/>
          <w:szCs w:val="32"/>
        </w:rPr>
      </w:pPr>
      <w:r w:rsidRPr="00453C5D">
        <w:rPr>
          <w:rFonts w:ascii="Arial" w:hAnsi="Arial" w:cs="Arial"/>
          <w:b/>
          <w:bCs/>
          <w:sz w:val="32"/>
          <w:szCs w:val="32"/>
        </w:rPr>
        <w:t>РЕШЕНИЕ</w:t>
      </w:r>
    </w:p>
    <w:p w:rsidR="00E95CC8" w:rsidRDefault="00E95CC8" w:rsidP="00E95CC8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hAnsi="Arial" w:cs="Arial"/>
          <w:b/>
          <w:bCs/>
          <w:sz w:val="32"/>
          <w:szCs w:val="32"/>
        </w:rPr>
      </w:pPr>
    </w:p>
    <w:p w:rsidR="00E95CC8" w:rsidRPr="00645224" w:rsidRDefault="00E95CC8" w:rsidP="00E95CC8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ПОЛОЖЕНИЕ</w:t>
      </w:r>
      <w:r w:rsidRPr="00645224">
        <w:rPr>
          <w:rFonts w:ascii="Arial" w:hAnsi="Arial" w:cs="Arial"/>
          <w:b/>
          <w:sz w:val="32"/>
          <w:szCs w:val="32"/>
        </w:rPr>
        <w:t xml:space="preserve"> ОБ ОПЛАТЕ ТРУДА МУНИЦИПАЛЬНЫХ СЛУЖАЩИХ МУНИЦИПАЛЬНОГО ОБРАЗОВАНИЯ «СЕРЕДКИНО»</w:t>
      </w:r>
    </w:p>
    <w:p w:rsidR="00E95CC8" w:rsidRPr="00453C5D" w:rsidRDefault="00E95CC8" w:rsidP="00E95CC8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hAnsi="Arial" w:cs="Arial"/>
          <w:b/>
          <w:bCs/>
          <w:sz w:val="32"/>
          <w:szCs w:val="32"/>
        </w:rPr>
      </w:pPr>
    </w:p>
    <w:p w:rsidR="00E95CC8" w:rsidRDefault="00E95CC8" w:rsidP="00E95CC8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Руководствуясь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года№ 25-ФЗ «О муниципальной службе в Российской Федерации», Законом Иркутской области от 15 октября 2007 года № 88-оз «Об отдельных вопросах муниципальной службы в Иркутской области», пунктом 4 статьи 34 Устава муниципального образования «Середкино», Дума муниципального образования</w:t>
      </w:r>
    </w:p>
    <w:p w:rsidR="00E95CC8" w:rsidRDefault="00E95CC8" w:rsidP="00E95CC8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hAnsi="Arial" w:cs="Arial"/>
          <w:sz w:val="24"/>
          <w:szCs w:val="24"/>
        </w:rPr>
      </w:pPr>
    </w:p>
    <w:p w:rsidR="00E95CC8" w:rsidRPr="00453C5D" w:rsidRDefault="00E95CC8" w:rsidP="00E95CC8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b/>
          <w:sz w:val="30"/>
          <w:szCs w:val="30"/>
        </w:rPr>
        <w:t>РЕШИЛА</w:t>
      </w:r>
      <w:r w:rsidRPr="00453C5D">
        <w:rPr>
          <w:rFonts w:ascii="Arial" w:hAnsi="Arial" w:cs="Arial"/>
          <w:sz w:val="24"/>
          <w:szCs w:val="24"/>
        </w:rPr>
        <w:t>:</w:t>
      </w:r>
    </w:p>
    <w:p w:rsidR="00E95CC8" w:rsidRPr="00453C5D" w:rsidRDefault="00E95CC8" w:rsidP="00E95CC8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E95CC8" w:rsidRPr="00453C5D" w:rsidRDefault="00E95CC8" w:rsidP="00E95CC8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E95CC8" w:rsidRPr="00516D86" w:rsidRDefault="00E95CC8" w:rsidP="00E95CC8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 xml:space="preserve">1. Внести изменения в решение Думы МО «Середкино» от 28.01.2021г. № 307 «Об утверждении  </w:t>
      </w:r>
      <w:r w:rsidRPr="00516D86">
        <w:rPr>
          <w:rFonts w:ascii="Arial" w:hAnsi="Arial" w:cs="Arial"/>
          <w:bCs/>
          <w:sz w:val="24"/>
          <w:szCs w:val="24"/>
        </w:rPr>
        <w:t xml:space="preserve">Положения об оплате труда муниципальных служащих в муниципальном образовании «Середкино» </w:t>
      </w:r>
      <w:r w:rsidRPr="00516D86">
        <w:rPr>
          <w:rFonts w:ascii="Arial" w:hAnsi="Arial" w:cs="Arial"/>
          <w:sz w:val="24"/>
          <w:szCs w:val="24"/>
        </w:rPr>
        <w:t>(прилагается).</w:t>
      </w:r>
    </w:p>
    <w:p w:rsidR="00E95CC8" w:rsidRPr="00516D86" w:rsidRDefault="00516D86" w:rsidP="00E95CC8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95CC8" w:rsidRPr="00516D86">
        <w:rPr>
          <w:rFonts w:ascii="Arial" w:hAnsi="Arial" w:cs="Arial"/>
          <w:bCs/>
          <w:sz w:val="24"/>
          <w:szCs w:val="24"/>
        </w:rPr>
        <w:t>.</w:t>
      </w:r>
      <w:r w:rsidR="0098679B" w:rsidRPr="00516D86">
        <w:rPr>
          <w:rFonts w:ascii="Arial" w:hAnsi="Arial" w:cs="Arial"/>
          <w:bCs/>
          <w:sz w:val="24"/>
          <w:szCs w:val="24"/>
        </w:rPr>
        <w:t xml:space="preserve"> Дополнить раздел 2 п</w:t>
      </w:r>
      <w:r w:rsidR="00471CB3" w:rsidRPr="00516D86">
        <w:rPr>
          <w:rFonts w:ascii="Arial" w:hAnsi="Arial" w:cs="Arial"/>
          <w:bCs/>
          <w:sz w:val="24"/>
          <w:szCs w:val="24"/>
        </w:rPr>
        <w:t>.</w:t>
      </w:r>
      <w:r w:rsidR="0098679B" w:rsidRPr="00516D86">
        <w:rPr>
          <w:rFonts w:ascii="Arial" w:hAnsi="Arial" w:cs="Arial"/>
          <w:bCs/>
          <w:sz w:val="24"/>
          <w:szCs w:val="24"/>
        </w:rPr>
        <w:t xml:space="preserve"> 7 подпунктом 10 </w:t>
      </w:r>
      <w:r w:rsidR="00E95CC8" w:rsidRPr="00516D86">
        <w:rPr>
          <w:rFonts w:ascii="Arial" w:hAnsi="Arial" w:cs="Arial"/>
          <w:bCs/>
          <w:sz w:val="24"/>
          <w:szCs w:val="24"/>
        </w:rPr>
        <w:t>текстом следующего содержания:</w:t>
      </w:r>
      <w:r w:rsidR="007E7EDB" w:rsidRPr="00516D86">
        <w:rPr>
          <w:rFonts w:ascii="Arial" w:hAnsi="Arial" w:cs="Arial"/>
          <w:sz w:val="24"/>
          <w:szCs w:val="24"/>
        </w:rPr>
        <w:t xml:space="preserve"> «Стимулирующие выплаты выплачиваются при условии  отсутствия задолженности по налогам и страховым отчислениям</w:t>
      </w:r>
      <w:r w:rsidR="00553216" w:rsidRPr="00516D86">
        <w:rPr>
          <w:rFonts w:ascii="Arial" w:hAnsi="Arial" w:cs="Arial"/>
          <w:sz w:val="24"/>
          <w:szCs w:val="24"/>
        </w:rPr>
        <w:t xml:space="preserve"> за соответствующий период</w:t>
      </w:r>
      <w:r w:rsidR="007E7EDB" w:rsidRPr="00516D86">
        <w:rPr>
          <w:rFonts w:ascii="Arial" w:hAnsi="Arial" w:cs="Arial"/>
          <w:sz w:val="24"/>
          <w:szCs w:val="24"/>
        </w:rPr>
        <w:t>».</w:t>
      </w:r>
    </w:p>
    <w:p w:rsidR="00E95CC8" w:rsidRPr="00516D86" w:rsidRDefault="00E95CC8" w:rsidP="00E95CC8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3.Опубликовать настоящее решение в газете «Муниципальный вестник» МО «Середкино» и на официальном сайте в сети интернет.</w:t>
      </w:r>
    </w:p>
    <w:p w:rsidR="00E95CC8" w:rsidRPr="00453C5D" w:rsidRDefault="00E95CC8" w:rsidP="00E95CC8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i/>
          <w:sz w:val="24"/>
          <w:szCs w:val="24"/>
        </w:rPr>
      </w:pPr>
    </w:p>
    <w:p w:rsidR="00E95CC8" w:rsidRPr="00453C5D" w:rsidRDefault="00E95CC8" w:rsidP="00E95CC8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i/>
          <w:sz w:val="24"/>
          <w:szCs w:val="24"/>
        </w:rPr>
      </w:pPr>
    </w:p>
    <w:p w:rsidR="00E95CC8" w:rsidRPr="00453C5D" w:rsidRDefault="00E95CC8" w:rsidP="00E95CC8">
      <w:pPr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Председатель Думы</w:t>
      </w:r>
    </w:p>
    <w:p w:rsidR="00E95CC8" w:rsidRDefault="00E95CC8" w:rsidP="00E95CC8">
      <w:pPr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Гла</w:t>
      </w:r>
      <w:r>
        <w:rPr>
          <w:rFonts w:ascii="Arial" w:hAnsi="Arial" w:cs="Arial"/>
          <w:sz w:val="24"/>
          <w:szCs w:val="24"/>
        </w:rPr>
        <w:t>ва МО «Середкино»</w:t>
      </w:r>
    </w:p>
    <w:p w:rsidR="00E95CC8" w:rsidRPr="00453C5D" w:rsidRDefault="00E95CC8" w:rsidP="00E95CC8">
      <w:pPr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53C5D">
        <w:rPr>
          <w:rFonts w:ascii="Arial" w:hAnsi="Arial" w:cs="Arial"/>
          <w:sz w:val="24"/>
          <w:szCs w:val="24"/>
        </w:rPr>
        <w:t>И.А Середкина</w:t>
      </w:r>
    </w:p>
    <w:p w:rsidR="00E36183" w:rsidRDefault="00E36183"/>
    <w:p w:rsidR="007E7EDB" w:rsidRDefault="007E7EDB"/>
    <w:p w:rsidR="007E7EDB" w:rsidRDefault="007E7EDB"/>
    <w:p w:rsidR="007E7EDB" w:rsidRDefault="007E7EDB"/>
    <w:p w:rsidR="00516D86" w:rsidRDefault="00516D86" w:rsidP="007E7EDB">
      <w:pPr>
        <w:autoSpaceDE w:val="0"/>
        <w:autoSpaceDN w:val="0"/>
        <w:adjustRightInd w:val="0"/>
        <w:spacing w:after="0" w:line="240" w:lineRule="auto"/>
        <w:ind w:left="-567" w:firstLine="425"/>
        <w:jc w:val="right"/>
        <w:rPr>
          <w:rFonts w:asciiTheme="minorHAnsi" w:hAnsiTheme="minorHAnsi" w:cstheme="minorHAnsi"/>
        </w:rPr>
      </w:pP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right"/>
        <w:rPr>
          <w:rFonts w:ascii="Courier New" w:hAnsi="Courier New" w:cs="Courier New"/>
        </w:rPr>
      </w:pPr>
      <w:r w:rsidRPr="00516D86">
        <w:rPr>
          <w:rFonts w:ascii="Courier New" w:hAnsi="Courier New" w:cs="Courier New"/>
        </w:rPr>
        <w:lastRenderedPageBreak/>
        <w:t>УТВЕРЖДЕНО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right"/>
        <w:rPr>
          <w:rFonts w:ascii="Courier New" w:hAnsi="Courier New" w:cs="Courier New"/>
        </w:rPr>
      </w:pPr>
      <w:r w:rsidRPr="00516D86">
        <w:rPr>
          <w:rFonts w:ascii="Courier New" w:hAnsi="Courier New" w:cs="Courier New"/>
        </w:rPr>
        <w:t>решением Думы МО «Середкино»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right"/>
        <w:rPr>
          <w:rFonts w:ascii="Courier New" w:hAnsi="Courier New" w:cs="Courier New"/>
        </w:rPr>
      </w:pPr>
      <w:r w:rsidRPr="00516D86">
        <w:rPr>
          <w:rFonts w:ascii="Courier New" w:hAnsi="Courier New" w:cs="Courier New"/>
        </w:rPr>
        <w:t>от «31» 08 2022 г. № 3</w:t>
      </w:r>
      <w:bookmarkStart w:id="0" w:name="Par24"/>
      <w:bookmarkEnd w:id="0"/>
      <w:r w:rsidRPr="00516D86">
        <w:rPr>
          <w:rFonts w:ascii="Courier New" w:hAnsi="Courier New" w:cs="Courier New"/>
        </w:rPr>
        <w:t>51</w:t>
      </w:r>
    </w:p>
    <w:p w:rsidR="007E7EDB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hAnsi="Arial" w:cs="Arial"/>
          <w:b/>
          <w:bCs/>
          <w:sz w:val="24"/>
          <w:szCs w:val="24"/>
        </w:rPr>
      </w:pPr>
    </w:p>
    <w:p w:rsidR="007E7EDB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hAnsi="Arial" w:cs="Arial"/>
          <w:b/>
          <w:bCs/>
          <w:sz w:val="24"/>
          <w:szCs w:val="24"/>
        </w:rPr>
      </w:pP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Courier New" w:hAnsi="Courier New" w:cs="Courier New"/>
          <w:sz w:val="32"/>
          <w:szCs w:val="32"/>
        </w:rPr>
      </w:pPr>
      <w:r w:rsidRPr="00516D86">
        <w:rPr>
          <w:rFonts w:ascii="Arial" w:hAnsi="Arial" w:cs="Arial"/>
          <w:b/>
          <w:bCs/>
          <w:sz w:val="32"/>
          <w:szCs w:val="32"/>
        </w:rPr>
        <w:t>ПОЛОЖЕНИЕ</w:t>
      </w:r>
      <w:r w:rsidRPr="00516D86">
        <w:rPr>
          <w:rFonts w:ascii="Courier New" w:hAnsi="Courier New" w:cs="Courier New"/>
          <w:sz w:val="32"/>
          <w:szCs w:val="32"/>
        </w:rPr>
        <w:t xml:space="preserve"> </w:t>
      </w:r>
      <w:r w:rsidRPr="00516D86">
        <w:rPr>
          <w:rFonts w:ascii="Arial" w:hAnsi="Arial" w:cs="Arial"/>
          <w:b/>
          <w:bCs/>
          <w:sz w:val="32"/>
          <w:szCs w:val="32"/>
        </w:rPr>
        <w:t>ОБ ОПЛАТЕ ТРУДА МУНИЦИПАЛЬНЫХ СЛУЖАЩИХ В МУНИЦИПАЛЬНОМ ОБРАЗОВАНИИ «СЕРЕДКИНО»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Courier New" w:hAnsi="Courier New" w:cs="Courier New"/>
          <w:sz w:val="32"/>
          <w:szCs w:val="32"/>
        </w:rPr>
      </w:pP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  <w:u w:val="single"/>
        </w:rPr>
        <w:t xml:space="preserve">Раздел </w:t>
      </w:r>
      <w:r w:rsidRPr="00516D86">
        <w:rPr>
          <w:rFonts w:ascii="Arial" w:hAnsi="Arial" w:cs="Arial"/>
          <w:sz w:val="24"/>
          <w:szCs w:val="24"/>
          <w:u w:val="single"/>
          <w:lang w:val="en-US"/>
        </w:rPr>
        <w:t>I</w:t>
      </w:r>
      <w:r w:rsidRPr="00516D86">
        <w:rPr>
          <w:rFonts w:ascii="Arial" w:hAnsi="Arial" w:cs="Arial"/>
          <w:sz w:val="24"/>
          <w:szCs w:val="24"/>
          <w:u w:val="single"/>
        </w:rPr>
        <w:t>.</w:t>
      </w:r>
      <w:r w:rsidRPr="00516D86">
        <w:rPr>
          <w:rFonts w:ascii="Arial" w:hAnsi="Arial" w:cs="Arial"/>
          <w:sz w:val="24"/>
          <w:szCs w:val="24"/>
        </w:rPr>
        <w:t xml:space="preserve"> ОБЩИЕ ПОЛОЖЕНИЯ 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hAnsi="Arial" w:cs="Arial"/>
          <w:sz w:val="24"/>
          <w:szCs w:val="24"/>
        </w:rPr>
      </w:pPr>
    </w:p>
    <w:p w:rsidR="007E7EDB" w:rsidRPr="00516D86" w:rsidRDefault="007E7EDB" w:rsidP="007E7ED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color w:val="000000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 xml:space="preserve">1. Настоящее Положение </w:t>
      </w:r>
      <w:r w:rsidRPr="00516D86">
        <w:rPr>
          <w:rFonts w:ascii="Arial" w:hAnsi="Arial" w:cs="Arial"/>
          <w:color w:val="000000"/>
          <w:sz w:val="24"/>
          <w:szCs w:val="24"/>
        </w:rPr>
        <w:t xml:space="preserve">в соответствии с Трудовым </w:t>
      </w:r>
      <w:hyperlink r:id="rId4" w:history="1">
        <w:r w:rsidRPr="00516D86">
          <w:rPr>
            <w:rFonts w:ascii="Arial" w:hAnsi="Arial" w:cs="Arial"/>
            <w:color w:val="000000"/>
            <w:sz w:val="24"/>
            <w:szCs w:val="24"/>
          </w:rPr>
          <w:t>кодексом</w:t>
        </w:r>
      </w:hyperlink>
      <w:r w:rsidRPr="00516D86">
        <w:rPr>
          <w:rFonts w:ascii="Arial" w:hAnsi="Arial" w:cs="Arial"/>
          <w:color w:val="000000"/>
          <w:sz w:val="24"/>
          <w:szCs w:val="24"/>
        </w:rPr>
        <w:t xml:space="preserve"> Российской Федерации, Федеральным </w:t>
      </w:r>
      <w:hyperlink r:id="rId5" w:history="1">
        <w:r w:rsidRPr="00516D86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516D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D86">
        <w:rPr>
          <w:rFonts w:ascii="Arial" w:hAnsi="Arial" w:cs="Arial"/>
          <w:sz w:val="24"/>
          <w:szCs w:val="24"/>
        </w:rPr>
        <w:t>от 6 октября 2003 года № 131</w:t>
      </w:r>
      <w:r w:rsidRPr="00516D86">
        <w:rPr>
          <w:rFonts w:ascii="Arial" w:hAnsi="Arial" w:cs="Arial"/>
          <w:sz w:val="24"/>
          <w:szCs w:val="24"/>
        </w:rPr>
        <w:noBreakHyphen/>
        <w:t xml:space="preserve">ФЗ </w:t>
      </w:r>
      <w:r w:rsidRPr="00516D86">
        <w:rPr>
          <w:rFonts w:ascii="Arial" w:hAnsi="Arial" w:cs="Arial"/>
          <w:color w:val="000000"/>
          <w:sz w:val="24"/>
          <w:szCs w:val="24"/>
        </w:rPr>
        <w:t xml:space="preserve">«Об общих принципах организации местного самоуправления в Российской Федерации», Федеральным </w:t>
      </w:r>
      <w:hyperlink r:id="rId6" w:history="1">
        <w:r w:rsidRPr="00516D86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516D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D86">
        <w:rPr>
          <w:rFonts w:ascii="Arial" w:hAnsi="Arial" w:cs="Arial"/>
          <w:sz w:val="24"/>
          <w:szCs w:val="24"/>
        </w:rPr>
        <w:t>от 2 марта 2007 года № 25</w:t>
      </w:r>
      <w:r w:rsidRPr="00516D86">
        <w:rPr>
          <w:rFonts w:ascii="Arial" w:hAnsi="Arial" w:cs="Arial"/>
          <w:sz w:val="24"/>
          <w:szCs w:val="24"/>
        </w:rPr>
        <w:noBreakHyphen/>
        <w:t xml:space="preserve">ФЗ </w:t>
      </w:r>
      <w:r w:rsidRPr="00516D86">
        <w:rPr>
          <w:rFonts w:ascii="Arial" w:hAnsi="Arial" w:cs="Arial"/>
          <w:color w:val="000000"/>
          <w:sz w:val="24"/>
          <w:szCs w:val="24"/>
        </w:rPr>
        <w:t xml:space="preserve">«О муниципальной службе в Российской Федерации», </w:t>
      </w:r>
      <w:hyperlink r:id="rId7" w:history="1">
        <w:r w:rsidRPr="00516D86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516D86">
        <w:rPr>
          <w:rFonts w:ascii="Arial" w:hAnsi="Arial" w:cs="Arial"/>
          <w:color w:val="000000"/>
          <w:sz w:val="24"/>
          <w:szCs w:val="24"/>
        </w:rPr>
        <w:t xml:space="preserve"> Иркутской области </w:t>
      </w:r>
      <w:r w:rsidRPr="00516D86">
        <w:rPr>
          <w:rFonts w:ascii="Arial" w:hAnsi="Arial" w:cs="Arial"/>
          <w:sz w:val="24"/>
          <w:szCs w:val="24"/>
        </w:rPr>
        <w:t xml:space="preserve">от 15 октября 2007 года № 88-оз </w:t>
      </w:r>
      <w:r w:rsidRPr="00516D86">
        <w:rPr>
          <w:rFonts w:ascii="Arial" w:hAnsi="Arial" w:cs="Arial"/>
          <w:color w:val="000000"/>
          <w:sz w:val="24"/>
          <w:szCs w:val="24"/>
        </w:rPr>
        <w:t xml:space="preserve">«Об отдельных вопросах муниципальной службы в Иркутской области», Уставом МО «Середкино», </w:t>
      </w:r>
      <w:r w:rsidRPr="00516D86">
        <w:rPr>
          <w:rFonts w:ascii="Arial" w:hAnsi="Arial" w:cs="Arial"/>
          <w:sz w:val="24"/>
          <w:szCs w:val="24"/>
        </w:rPr>
        <w:t xml:space="preserve">иными муниципальными нормативными правовыми актами  </w:t>
      </w:r>
      <w:r w:rsidRPr="00516D86">
        <w:rPr>
          <w:rFonts w:ascii="Arial" w:hAnsi="Arial" w:cs="Arial"/>
          <w:color w:val="000000"/>
          <w:sz w:val="24"/>
          <w:szCs w:val="24"/>
        </w:rPr>
        <w:t>определяет размер и условия оплаты труда муниципальных служащих в муниципальном образовании «Середкино»</w:t>
      </w:r>
      <w:r w:rsidRPr="00516D86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516D86">
        <w:rPr>
          <w:rFonts w:ascii="Arial" w:hAnsi="Arial" w:cs="Arial"/>
          <w:color w:val="000000"/>
          <w:sz w:val="24"/>
          <w:szCs w:val="24"/>
        </w:rPr>
        <w:t>(далее – муниципальное образование).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2. Настоящее Положение распространяется на муниципальных служащих муниципального образования, замещающих должности в МО «Середкино».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 xml:space="preserve">3. Расходы на оплату труда муниципальных служащих формируются с учетом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установленных </w:t>
      </w:r>
      <w:hyperlink r:id="rId8" w:tooltip="Постановление Правительства Иркутской области от 29.12.2009 N 407/186-пп (ред. от 25.06.2012) &quot;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" w:history="1">
        <w:r w:rsidRPr="00516D86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516D86">
        <w:rPr>
          <w:rFonts w:ascii="Arial" w:hAnsi="Arial" w:cs="Arial"/>
          <w:sz w:val="24"/>
          <w:szCs w:val="24"/>
        </w:rPr>
        <w:t xml:space="preserve">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и содержание органов местного самоуправления муниципальных образований Иркутской области».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4. Расходы на оплату труда муниципальных служащих</w:t>
      </w:r>
      <w:r w:rsidRPr="00516D86">
        <w:rPr>
          <w:rFonts w:ascii="Arial" w:hAnsi="Arial" w:cs="Arial"/>
          <w:bCs/>
          <w:i/>
          <w:sz w:val="24"/>
          <w:szCs w:val="24"/>
        </w:rPr>
        <w:t xml:space="preserve"> </w:t>
      </w:r>
      <w:r w:rsidRPr="00516D86">
        <w:rPr>
          <w:rFonts w:ascii="Arial" w:hAnsi="Arial" w:cs="Arial"/>
          <w:sz w:val="24"/>
          <w:szCs w:val="24"/>
        </w:rPr>
        <w:t>осуществляются за счет средств местного бюджета МО «Середкино» и в пределах утвержденного фонда оплаты труда муниципальных служащих.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5. При формировании фонда оплаты труда муниципальных служащих сверх суммы средств, направляемых для выплаты должностных окладов муниципальных служащих, предусматриваются следующие средства для выплаты (в расчете на год):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1) ежемесячной надбавки к должностному окладу за классный чин;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2) ежемесячной надбавки к должностному окладу за выслугу лет на муниципальной службе – в размере процентов  от  должностного  оклада;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 xml:space="preserve">Выплата муниципальным служащим надбавок к должностному окладу за выслугу лет производится дифференцированно в зависимости от стажа (общей продолжительности) муниципальной службы в размерах: 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при стаже муниципальной службы от 1 года до 5 лет – 10 процентов;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при стаже муниципальной службы от 5 лет до 10 лет – 15 процентов;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при стаже муниципальной службы от 10 лет до 15 лет – 20 процентов;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при стаже муниципальной службы свыше 15 лет – 30 процентов.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3) ежемесячной надбавки к должностному окладу за особые условия муниципальной службы – в размере от 20 до 100% от должностного оклада;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lastRenderedPageBreak/>
        <w:t>4) премий за выполнение особо важных и сложных заданий – в размере от 1 до 5 должностных окладов;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5) ежемесячного денежного поощрения – в размере от 1 до 5 должностных окладов;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6) единовременной выплаты при предоставлении ежегодного оплачиваемого отпуска и материальной помощи – в размере до  2 должностных окладов.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6. Фонд оплаты труда муниципальных служащих формируется с учетом средств, предусмотренных пунктом 5 настоящего Положения, а также средств на выплату районных коэффициентов и процентных надбавок к заработной плате за работу в районах Крайнего Севера и приравненных к ним местностях, в южных районах Иркутской области в размерах, определенных в соответствии с федеральными нормативными правовыми актами и нормативными правовыми актами Иркутской области.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 xml:space="preserve">Раздел </w:t>
      </w:r>
      <w:r w:rsidRPr="00516D86">
        <w:rPr>
          <w:rFonts w:ascii="Arial" w:hAnsi="Arial" w:cs="Arial"/>
          <w:sz w:val="24"/>
          <w:szCs w:val="24"/>
          <w:lang w:val="en-US"/>
        </w:rPr>
        <w:t>II</w:t>
      </w:r>
      <w:r w:rsidRPr="00516D86">
        <w:rPr>
          <w:rFonts w:ascii="Arial" w:hAnsi="Arial" w:cs="Arial"/>
          <w:sz w:val="24"/>
          <w:szCs w:val="24"/>
        </w:rPr>
        <w:t>. ДЕНЕЖНОЕ СОДЕРЖАНИЕ МУНИЦИПАЛЬНОГО СЛУЖАЩЕГО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color w:val="000000"/>
          <w:sz w:val="24"/>
          <w:szCs w:val="24"/>
        </w:rPr>
      </w:pPr>
      <w:r w:rsidRPr="00516D86">
        <w:rPr>
          <w:rFonts w:ascii="Arial" w:hAnsi="Arial" w:cs="Arial"/>
          <w:color w:val="000000"/>
          <w:sz w:val="24"/>
          <w:szCs w:val="24"/>
        </w:rPr>
        <w:t>7.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следующих дополнительных выплат: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color w:val="000000"/>
          <w:sz w:val="24"/>
          <w:szCs w:val="24"/>
        </w:rPr>
      </w:pPr>
      <w:r w:rsidRPr="00516D86">
        <w:rPr>
          <w:rFonts w:ascii="Arial" w:hAnsi="Arial" w:cs="Arial"/>
          <w:color w:val="000000"/>
          <w:sz w:val="24"/>
          <w:szCs w:val="24"/>
        </w:rPr>
        <w:t>1) ежемесячная надбавка к должностному окладу за классный чин в соответствии с присвоенным классным чином муниципальной службы;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color w:val="000000"/>
          <w:sz w:val="24"/>
          <w:szCs w:val="24"/>
        </w:rPr>
      </w:pPr>
      <w:r w:rsidRPr="00516D86">
        <w:rPr>
          <w:rFonts w:ascii="Arial" w:hAnsi="Arial" w:cs="Arial"/>
          <w:color w:val="000000"/>
          <w:sz w:val="24"/>
          <w:szCs w:val="24"/>
        </w:rPr>
        <w:t>2) ежемесячная надбавка к должностному окладу за выслугу лет на муниципальной службе;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3) ежемесячная надбавка к должностному окладу за особые условия муниципальной службы;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4) премии за выполнение особо важных и сложных заданий;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5) ежемесячное денежное поощрение;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6)  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8. В случаях, установленных законодательством Российской Федерации,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местностях, в южных районах Иркутской области в размерах, определенных в соответствии с федеральными нормативными правовыми актами и нормативными правовыми актами Иркутской области.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9. Размеры должностного оклада и всех выплат указываются в трудовом договоре с муниципальным служащим.</w:t>
      </w:r>
      <w:bookmarkStart w:id="1" w:name="Par0"/>
      <w:bookmarkEnd w:id="1"/>
    </w:p>
    <w:p w:rsidR="0098679B" w:rsidRPr="00516D86" w:rsidRDefault="0098679B" w:rsidP="00553216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10.Стимулирующие выплаты выплачиваются при условии  отсутствия задолженности по налогам и страховым отчислениям</w:t>
      </w:r>
      <w:r w:rsidR="00553216" w:rsidRPr="00516D86">
        <w:rPr>
          <w:rFonts w:ascii="Arial" w:hAnsi="Arial" w:cs="Arial"/>
          <w:sz w:val="24"/>
          <w:szCs w:val="24"/>
        </w:rPr>
        <w:t xml:space="preserve"> за соответствующий период</w:t>
      </w:r>
      <w:r w:rsidRPr="00516D86">
        <w:rPr>
          <w:rFonts w:ascii="Arial" w:hAnsi="Arial" w:cs="Arial"/>
          <w:sz w:val="24"/>
          <w:szCs w:val="24"/>
        </w:rPr>
        <w:t>.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b/>
          <w:sz w:val="24"/>
          <w:szCs w:val="24"/>
        </w:rPr>
      </w:pPr>
      <w:r w:rsidRPr="00516D86">
        <w:rPr>
          <w:rFonts w:ascii="Arial" w:hAnsi="Arial" w:cs="Arial"/>
          <w:b/>
          <w:sz w:val="24"/>
          <w:szCs w:val="24"/>
        </w:rPr>
        <w:t xml:space="preserve">Раздел </w:t>
      </w:r>
      <w:r w:rsidRPr="00516D86">
        <w:rPr>
          <w:rFonts w:ascii="Arial" w:hAnsi="Arial" w:cs="Arial"/>
          <w:b/>
          <w:sz w:val="24"/>
          <w:szCs w:val="24"/>
          <w:lang w:val="en-US"/>
        </w:rPr>
        <w:t>III</w:t>
      </w:r>
      <w:r w:rsidRPr="00516D86">
        <w:rPr>
          <w:rFonts w:ascii="Arial" w:hAnsi="Arial" w:cs="Arial"/>
          <w:b/>
          <w:sz w:val="24"/>
          <w:szCs w:val="24"/>
        </w:rPr>
        <w:t xml:space="preserve">. ПОРЯДОК ОПРЕДЕЛЕНИЯ РАЗМЕРОВ ДОЛЖНОСТНЫХ ОКЛАДОВ, РАЗМЕРОВ И УСЛОВИЙ ОСУЩЕСТВЛЕНИЯ ДОПОЛНИТЕЛЬНЫХ ВЫПЛАТ, СОСТАВЛЯЮЩИХ 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b/>
          <w:sz w:val="24"/>
          <w:szCs w:val="24"/>
        </w:rPr>
      </w:pPr>
      <w:r w:rsidRPr="00516D86">
        <w:rPr>
          <w:rFonts w:ascii="Arial" w:hAnsi="Arial" w:cs="Arial"/>
          <w:b/>
          <w:sz w:val="24"/>
          <w:szCs w:val="24"/>
        </w:rPr>
        <w:t>ДЕНЕЖНОЕ СОДЕРЖАНИЕ МУНИЦИПАЛЬНОГО СЛУЖАЩЕГО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Глава 1. Должностной оклад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i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10. Должностной оклад по каждой должности муниципальной службы устанавливается штатным расписанием, утверждаемым представителем нанимателя (работодателя).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11. Размеры должностных окладов муниципальных служащих устанавливаются в соответствии с приложением к 1 настоящему Положению.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lastRenderedPageBreak/>
        <w:t xml:space="preserve">Глава 2. Ежемесячная </w:t>
      </w:r>
      <w:proofErr w:type="spellStart"/>
      <w:r w:rsidRPr="00516D86">
        <w:rPr>
          <w:rFonts w:ascii="Arial" w:hAnsi="Arial" w:cs="Arial"/>
          <w:sz w:val="24"/>
          <w:szCs w:val="24"/>
        </w:rPr>
        <w:t>надбавкак</w:t>
      </w:r>
      <w:proofErr w:type="spellEnd"/>
      <w:r w:rsidRPr="00516D86">
        <w:rPr>
          <w:rFonts w:ascii="Arial" w:hAnsi="Arial" w:cs="Arial"/>
          <w:sz w:val="24"/>
          <w:szCs w:val="24"/>
        </w:rPr>
        <w:t xml:space="preserve"> должностному окладу за классный чин</w:t>
      </w:r>
    </w:p>
    <w:p w:rsidR="007E7EDB" w:rsidRPr="00516D86" w:rsidRDefault="007E7EDB" w:rsidP="007E7EDB">
      <w:pPr>
        <w:keepNext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 xml:space="preserve">12. Размер ежемесячной надбавки к должностному окладу за классный чин устанавливается в соответствии с </w:t>
      </w:r>
      <w:r w:rsidRPr="00516D86">
        <w:rPr>
          <w:rFonts w:ascii="Arial" w:hAnsi="Arial" w:cs="Arial"/>
          <w:sz w:val="24"/>
          <w:szCs w:val="24"/>
          <w:u w:val="single"/>
        </w:rPr>
        <w:t>п</w:t>
      </w:r>
      <w:r w:rsidRPr="00516D86">
        <w:rPr>
          <w:rFonts w:ascii="Arial" w:hAnsi="Arial" w:cs="Arial"/>
          <w:sz w:val="24"/>
          <w:szCs w:val="24"/>
        </w:rPr>
        <w:t>риложением 2 к настоящему Положению.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13. Выплата ежемесячной надбавки к должностному окладу за классный чин производится на основании распоряжения</w:t>
      </w:r>
      <w:r w:rsidRPr="00516D86">
        <w:rPr>
          <w:rFonts w:ascii="Arial" w:hAnsi="Arial" w:cs="Arial"/>
          <w:i/>
          <w:sz w:val="24"/>
          <w:szCs w:val="24"/>
        </w:rPr>
        <w:t xml:space="preserve"> </w:t>
      </w:r>
      <w:r w:rsidRPr="00516D86">
        <w:rPr>
          <w:rFonts w:ascii="Arial" w:hAnsi="Arial" w:cs="Arial"/>
          <w:sz w:val="24"/>
          <w:szCs w:val="24"/>
        </w:rPr>
        <w:t>представителя нанимателя (работодателя) со дня присвоения муниципальному служащему соответствующего классного чина.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Глава 3. Ежемесячная надбавка к должностному окладу за выслугу лет на муниципальной службе.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14.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размере: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1) при стаже муниципальной службы от 1 года до 5 лет – 10 процентов;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2) при стаже муниципальной службы от 5 лет до 10 лет – 15 процентов;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3) при стаже муниципальной службы от 10 лет до 15 лет – 20 процентов;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color w:val="000000"/>
          <w:sz w:val="24"/>
          <w:szCs w:val="24"/>
        </w:rPr>
      </w:pPr>
      <w:r w:rsidRPr="00516D86">
        <w:rPr>
          <w:rFonts w:ascii="Arial" w:hAnsi="Arial" w:cs="Arial"/>
          <w:color w:val="000000"/>
          <w:sz w:val="24"/>
          <w:szCs w:val="24"/>
        </w:rPr>
        <w:t xml:space="preserve">4) свыше 15 лет </w:t>
      </w:r>
      <w:r w:rsidRPr="00516D86">
        <w:rPr>
          <w:rFonts w:ascii="Arial" w:hAnsi="Arial" w:cs="Arial"/>
          <w:sz w:val="24"/>
          <w:szCs w:val="24"/>
        </w:rPr>
        <w:t xml:space="preserve">муниципальной службы – </w:t>
      </w:r>
      <w:r w:rsidRPr="00516D86">
        <w:rPr>
          <w:rFonts w:ascii="Arial" w:hAnsi="Arial" w:cs="Arial"/>
          <w:color w:val="000000"/>
          <w:sz w:val="24"/>
          <w:szCs w:val="24"/>
        </w:rPr>
        <w:t>30 процентов.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color w:val="000000"/>
          <w:sz w:val="24"/>
          <w:szCs w:val="24"/>
        </w:rPr>
        <w:t>15. Исчисление стажа муниципальной службы осуществляется в соответствии</w:t>
      </w:r>
      <w:r w:rsidRPr="00516D86">
        <w:rPr>
          <w:rFonts w:ascii="Arial" w:hAnsi="Arial" w:cs="Arial"/>
          <w:sz w:val="24"/>
          <w:szCs w:val="24"/>
        </w:rPr>
        <w:t xml:space="preserve"> со статьей 25 Федеральный закон от 2 марта 2007 года № 25-ФЗ «О муниципальной службе в Российской Федерации».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16. Выплата ежемесячной надбавки за выслугу лет на муниципальной службе осуществляется на основании распоряжения</w:t>
      </w:r>
      <w:r w:rsidRPr="00516D86">
        <w:rPr>
          <w:rFonts w:ascii="Arial" w:hAnsi="Arial" w:cs="Arial"/>
          <w:i/>
          <w:sz w:val="24"/>
          <w:szCs w:val="24"/>
        </w:rPr>
        <w:t xml:space="preserve"> </w:t>
      </w:r>
      <w:r w:rsidRPr="00516D86">
        <w:rPr>
          <w:rFonts w:ascii="Arial" w:hAnsi="Arial" w:cs="Arial"/>
          <w:sz w:val="24"/>
          <w:szCs w:val="24"/>
        </w:rPr>
        <w:t>представителя нанимателя (работодателя) со дня достижения муниципальным служащим соответствующего стажа муниципальной службы.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17. Если право на ежемесячную надбавку за выслугу лет на муниципальной службе возникает не с начала месяца, сумма надбавки определяется пропорционально продолжительности работы до и после указанной даты в расчетном периоде.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Глава 4. Ежемесячная надбавка к должностному окладу за особые условия муниципальной службы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18.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размерах: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1) по высшей группе должностей муниципальной службы – от 60 до 120 процентов должностного оклада;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2) по главной группе должностей муниципальной службы – от 60 до 120 процентов должностного оклада;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3) по ведущей группе должностей муниципальной службы – от 40 до 100 процентов должностного оклада;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4) по старшей группе должностей муниципальной службы – от _40____ до _80___ процентов должностного оклада;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5) по младшей группе должностей муниципальной службы – до 60 процентов должностного оклада.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19.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18 настоящего Положения.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20. 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1) профессиональный уровень исполнения муниципальным служащим должностных обязанностей в соответствии с должностной инструкцией;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2) компетентность при выполнении наиболее важных, сложных и ответственных работ;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lastRenderedPageBreak/>
        <w:t>3) качественное и оперативное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4) специальный режим работы: выполнение должностных обязанностей за пределами нормальной продолжительности рабочего времени, исполнение должностных обязанностей временно отсутствующих муниципальных служащих;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5) высокие достижения в работе: достижение результатов и целей, поставленных при выполнении заданий, имеющих значение для развития муниципального образования и организации местного самоуправления в муниципальном образовании;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6) степень участия в нормотворчестве: участие в разработке нормативных правовых актов муниципального образования;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7) участие в работе комиссий, рабочих групп, иных консультативно-совещательных органов, образованных в органах местного самоуправления муниципального образования;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8) сложность, срочность и объем выполняемой работы;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9) опыт работы по специальности и замещаемой должности;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10) уровень и степень самостоятельности при принятии решений муниципальным служащим.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21. Выплата ежемесячной надбавки к должностному окладу за особые условия муниципальной службы осуществляется на основании распоряжения</w:t>
      </w:r>
      <w:r w:rsidRPr="00516D86">
        <w:rPr>
          <w:rFonts w:ascii="Arial" w:hAnsi="Arial" w:cs="Arial"/>
          <w:i/>
          <w:sz w:val="24"/>
          <w:szCs w:val="24"/>
        </w:rPr>
        <w:t xml:space="preserve"> </w:t>
      </w:r>
      <w:r w:rsidRPr="00516D86">
        <w:rPr>
          <w:rFonts w:ascii="Arial" w:hAnsi="Arial" w:cs="Arial"/>
          <w:sz w:val="24"/>
          <w:szCs w:val="24"/>
        </w:rPr>
        <w:t>представителя нанимателя (работодателя).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22. Ранее установленный размер ежемесячной надбавки может быть увеличен или уменьшен в пределах размеров, установленных пунктом 18 настоящего Положения по соответствующей группе должностей муниципальной службы, в следующих случаях: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 xml:space="preserve">1) в связи с изменением критериев, предусмотренных </w:t>
      </w:r>
      <w:hyperlink r:id="rId9" w:history="1">
        <w:r w:rsidRPr="00516D86">
          <w:rPr>
            <w:rFonts w:ascii="Arial" w:hAnsi="Arial" w:cs="Arial"/>
            <w:sz w:val="24"/>
            <w:szCs w:val="24"/>
          </w:rPr>
          <w:t>пунктом 20</w:t>
        </w:r>
      </w:hyperlink>
      <w:r w:rsidRPr="00516D86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2) по результатам работы муниципального служащего;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3) по результатам аттестации, квалификационного экзамена муниципального служащего.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23. Основаниями для уменьшения размера ежемесячной надбавки являются систематическое несвоевременное выполнение служебных заданий, ухудшение качества и результатов работы, а также нарушение муниципальным служащим трудовой и (или) исполнительской дисциплины.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24. 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службе.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25. Изменение размера ранее установленной муниципальному служащему ежемесячной надбавки производится на основании служебной записки на имя представителя нанимателя (работодателя), подготовленной непосредственным руководителем муниципального служащего. В служебной записке должен быть указан размер ежемесячной надбавки, который предлагается установить муниципальному служащему, с соответствующим обоснованием увеличения (уменьшения) ее размера с учетом критериев, предусмотренных пунктом 20  настоящего Положения.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26. Изменение размера ежемесячной надбавки оформляется дополнительным соглашением к трудовому договору с муниципальным служащим.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27. При временном замещении иной должности муниципальной службы, в том числе более высокой группы, ежемесячная надбавка выплачивается по временно замещаемой должности, но не ниже установленного ранее размера оплаты труда.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28.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сохраняется.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Глава 5. Премия за выполнение особо важных и сложных заданий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lastRenderedPageBreak/>
        <w:t>36. Премия за выполнение особо важных и сложных заданий (далее – премия) является формой материального стимулирования муниципальных служащих к эффективному и добросовестному исполнению должностных обязанностей.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37.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служащих.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38. Премия может выплачиваться за месяц, квартал, год или единовременно при наличии экономии фонда оплаты труда муниципальных служащих.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39. Размер премии устанавливается в абсолютном размере (рублях) или в процентах к должностному окладу.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40. При определении размера премии учитываются следующие критерии: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1) успешное выполнение заданий, связанных со срочной разработкой муниципальных нормативных и иных правовых актов, с участием в организации и проведении мероприятий, а также других заданий,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исполнения, проявленную при этом инициативу и творческий подход, оперативность и профессионализм;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2) объем, сложность и важность выполненного задания;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3) проявление инициативы в подготовке и выработке комплекса мероприятий по выполнению особо важных и сложных заданий;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4) выполнение особо важных, сложных работ, разработку программ, методик и других документов, имеющих особую сложность и важное значение для улучшения социально-экономического положения в муниципальном образовании, определенной сфере деятельности;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5) личный вклад муниципального служащего в выполнение особо важных и сложных заданий при осуществлении функций и задач органов местного самоуправления муниципального образования;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6) участие муниципального служащего в мероприятиях федерального, регионального, межмуниципального, районного, поселенческого значения.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41. Решение о премировании муниципального служащего за выполнение особо важных и сложных заданий, размере премии и периоде, за который премируется муниципальный служащий, принимается представителя нанимателя (работодателя) на основании представления непосредственного руководителя муниципального служащего, в котором указываются основания для премирования.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bookmarkStart w:id="2" w:name="Par124"/>
      <w:bookmarkEnd w:id="2"/>
      <w:r w:rsidRPr="00516D86">
        <w:rPr>
          <w:rFonts w:ascii="Arial" w:hAnsi="Arial" w:cs="Arial"/>
          <w:sz w:val="24"/>
          <w:szCs w:val="24"/>
        </w:rPr>
        <w:t>42. Премия не выплачивается в следующих случаях: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1) отсутствие экономии средств фонда оплаты труда;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2) наличие у муниципального служащего неснятого в установленном законодательстве порядке дисциплинарного взыскания и (или) фактов нарушения муниципальным служащим правил внутреннего трудового распорядка, исполнительской дисциплины.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7E7EDB" w:rsidRPr="00516D86" w:rsidRDefault="007E7EDB" w:rsidP="007E7EDB">
      <w:pPr>
        <w:keepNext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 xml:space="preserve">Глава 6. Ежемесячное денежное поощрение </w:t>
      </w:r>
    </w:p>
    <w:p w:rsidR="007E7EDB" w:rsidRPr="00516D86" w:rsidRDefault="007E7EDB" w:rsidP="007E7EDB">
      <w:pPr>
        <w:keepNext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43. Ежемесячное денежное поощрение устанавливается в кратном размере к должностному окладу в соответствии с приложением 1 к настоящему Положению.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44. Конкретный размер ежемесячного денежного поощрения муниципальным служащим устанавливается на основании распоряжения представителя нанимателя (работодателя) с учетом следующих критериев:</w:t>
      </w:r>
    </w:p>
    <w:p w:rsidR="007E7EDB" w:rsidRPr="00516D86" w:rsidRDefault="007E7EDB" w:rsidP="007E7E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1)профессиональное выполнение должностных обязанностей;</w:t>
      </w:r>
    </w:p>
    <w:p w:rsidR="007E7EDB" w:rsidRPr="00516D86" w:rsidRDefault="007E7EDB" w:rsidP="007E7E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2)соблюдение кодекса этики и служебного поведения, правил внутреннего трудового распорядка, исполнительской дисциплины;</w:t>
      </w:r>
    </w:p>
    <w:p w:rsidR="007E7EDB" w:rsidRPr="00516D86" w:rsidRDefault="007E7EDB" w:rsidP="007E7E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lastRenderedPageBreak/>
        <w:t>3)достижение муниципальным служащим значимых результатов профессиональной деятельности;</w:t>
      </w:r>
    </w:p>
    <w:p w:rsidR="007E7EDB" w:rsidRPr="00516D86" w:rsidRDefault="007E7EDB" w:rsidP="007E7E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4)использование новых форм и методов, положительно отразившихся на результатах профессиональной деятельности.</w:t>
      </w:r>
    </w:p>
    <w:p w:rsidR="007E7EDB" w:rsidRPr="00516D86" w:rsidRDefault="007E7EDB" w:rsidP="007E7E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Глава 7. Единовременная</w:t>
      </w:r>
      <w:r w:rsidRPr="00516D86">
        <w:rPr>
          <w:rFonts w:ascii="Arial" w:hAnsi="Arial" w:cs="Arial"/>
          <w:bCs/>
          <w:iCs/>
          <w:sz w:val="24"/>
          <w:szCs w:val="24"/>
        </w:rPr>
        <w:t xml:space="preserve"> выплата </w:t>
      </w:r>
      <w:r w:rsidRPr="00516D86">
        <w:rPr>
          <w:rFonts w:ascii="Arial" w:hAnsi="Arial" w:cs="Arial"/>
          <w:sz w:val="24"/>
          <w:szCs w:val="24"/>
        </w:rPr>
        <w:t>при предоставлении ежегодного оплачиваемого отпуска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 xml:space="preserve">45. Единовременная </w:t>
      </w:r>
      <w:r w:rsidRPr="00516D86">
        <w:rPr>
          <w:rFonts w:ascii="Arial" w:hAnsi="Arial" w:cs="Arial"/>
          <w:bCs/>
          <w:iCs/>
          <w:sz w:val="24"/>
          <w:szCs w:val="24"/>
        </w:rPr>
        <w:t xml:space="preserve">выплата </w:t>
      </w:r>
      <w:r w:rsidRPr="00516D86">
        <w:rPr>
          <w:rFonts w:ascii="Arial" w:hAnsi="Arial" w:cs="Arial"/>
          <w:sz w:val="24"/>
          <w:szCs w:val="24"/>
        </w:rPr>
        <w:t>при предоставлении ежегодного оплачиваемого отпуска производится один раз в календарном году в размере 2 должностных окладов при предоставлении муниципальному служащему ежегодного оплачиваемого отпуска, а в случае, если муниципальный служащий не использовал в течение года свое право на ежегодный оплачиваемый отпуск, – в четвертом квартале текущего календарного года.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46. Единовременная выплата производится на основании распоряжения</w:t>
      </w:r>
      <w:r w:rsidRPr="00516D86">
        <w:rPr>
          <w:rFonts w:ascii="Arial" w:hAnsi="Arial" w:cs="Arial"/>
          <w:i/>
          <w:sz w:val="24"/>
          <w:szCs w:val="24"/>
        </w:rPr>
        <w:t xml:space="preserve"> </w:t>
      </w:r>
      <w:r w:rsidRPr="00516D86">
        <w:rPr>
          <w:rFonts w:ascii="Arial" w:hAnsi="Arial" w:cs="Arial"/>
          <w:sz w:val="24"/>
          <w:szCs w:val="24"/>
        </w:rPr>
        <w:t>представителя нанимателя (работодателя) при предоставлении муниципальному служащему ежегодного оплачиваемого отпуска – по его письменному заявлению, а в случае, если муниципальный служащий не использовал в течение года свое право на ежегодный оплачиваемый отпуск, – без заявления муниципального служащего.</w:t>
      </w:r>
      <w:bookmarkStart w:id="3" w:name="sub_9218"/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Глава 8. Материальная помощь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47. Муниципальному служащему предоставляется  материальная помощь один раз в текущем календарном году при наступлении одного из следующих случаев: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1) регистрация брака муниципального служащего;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2) рождение ребенка у муниципального служащего;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3) причинение муниципальному служащему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 муниципального служащего или его членов семьи;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4) в связи с юбилейными датами муниципального служащего (достижение возраста 50, 55, 60, 65 лет);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5) наличие материальных затруднений у муниципального служащего: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а) необходимость прохождения муниципальным служащим и (или)  членами его семьи обследования, лечения, реабилитации, приобретения дорогостоящих медикаментов;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б) необходимость оплаты за обучение муниципального служащего, обучение его детей в возрасте до 24 лет, его подопечных в возрасте до 18 лет по очной форме обучения в образовательных организациях, его брата (сестры) в возрасте до 24 лет по очной форме обучения в образовательных организациях;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в) необходимость погашения муниципальным служащим основного долга и уплаты процентов по кредиту (займу), в том числе ипотечному;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г) длительного лечения муниципального служащего или осуществления длительного ухода за больным членом его семьи более двух месяцев подряд;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д) смерти членов семьи муниципального служащего;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е) смерти муниципального служащего (материальная помощь выплачивается члену семьи муниципального служащего, первым обратившемуся с письменным заявлением). Членами семьи муниципального служащего в целях настоящего Положения признаются его супруга (супруг), дети, родители.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48. Право на получение материальной помощи у муниципального служащего возникает со дня замещения должности муниципальной службы.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49. Для выплаты материальной помощи (за исключением случая выплаты материальной помощи, предусмотренного подпунктом 4 пункта 47 настоящего Положения) муниципальный служащий представляет в кадровую службу либо сотруднику, ответственному за кадровую работу в соответствующем органе местного</w:t>
      </w:r>
      <w:r w:rsidRPr="00516D86">
        <w:rPr>
          <w:rFonts w:ascii="Arial" w:hAnsi="Arial" w:cs="Arial"/>
          <w:sz w:val="24"/>
          <w:szCs w:val="24"/>
          <w:u w:val="single"/>
        </w:rPr>
        <w:t xml:space="preserve"> </w:t>
      </w:r>
      <w:r w:rsidRPr="00516D86">
        <w:rPr>
          <w:rFonts w:ascii="Arial" w:hAnsi="Arial" w:cs="Arial"/>
          <w:sz w:val="24"/>
          <w:szCs w:val="24"/>
        </w:rPr>
        <w:lastRenderedPageBreak/>
        <w:t>самоуправления, заявление с приложением к нему документов, подтверждающих наличие оснований для выплаты материальной помощи.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bookmarkStart w:id="4" w:name="sub_9219"/>
      <w:bookmarkStart w:id="5" w:name="sub_9216"/>
      <w:bookmarkEnd w:id="3"/>
      <w:r w:rsidRPr="00516D86">
        <w:rPr>
          <w:rFonts w:ascii="Arial" w:hAnsi="Arial" w:cs="Arial"/>
          <w:sz w:val="24"/>
          <w:szCs w:val="24"/>
        </w:rPr>
        <w:t>50. Размер материальной помощи, предоставляемой муниципальному служащему, определяется индивидуально в каждом отдельном случае, но не может превышать 2.</w:t>
      </w:r>
    </w:p>
    <w:bookmarkEnd w:id="4"/>
    <w:bookmarkEnd w:id="5"/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51. Если муниципальным служащим не реализовано право на получение материальной помощи в текущем календарном году по основаниям, предусмотренным пунктом 47 настоящего Положения, материальная помощь выплачивается в четвертом квартале текущего календарного года в размере, определенном в соответствии с пунктом 50 настоящего Положения. При этом письменного заявления не требуется.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 xml:space="preserve">52. Муниципальным служащим, получившим материальную помощь в текущем календарном году в соответствии с </w:t>
      </w:r>
      <w:hyperlink r:id="rId10" w:history="1">
        <w:r w:rsidRPr="00516D86">
          <w:rPr>
            <w:rFonts w:ascii="Arial" w:hAnsi="Arial" w:cs="Arial"/>
            <w:sz w:val="24"/>
            <w:szCs w:val="24"/>
          </w:rPr>
          <w:t xml:space="preserve">пунктом </w:t>
        </w:r>
      </w:hyperlink>
      <w:r w:rsidRPr="00516D86">
        <w:rPr>
          <w:rFonts w:ascii="Arial" w:hAnsi="Arial" w:cs="Arial"/>
          <w:sz w:val="24"/>
          <w:szCs w:val="24"/>
        </w:rPr>
        <w:t xml:space="preserve">51 настоящего Положения, материальная помощь по основаниям, предусмотренным </w:t>
      </w:r>
      <w:hyperlink r:id="rId11" w:history="1">
        <w:r w:rsidRPr="00516D86">
          <w:rPr>
            <w:rFonts w:ascii="Arial" w:hAnsi="Arial" w:cs="Arial"/>
            <w:sz w:val="24"/>
            <w:szCs w:val="24"/>
          </w:rPr>
          <w:t>пунктом 4</w:t>
        </w:r>
      </w:hyperlink>
      <w:r w:rsidRPr="00516D86">
        <w:rPr>
          <w:rFonts w:ascii="Arial" w:hAnsi="Arial" w:cs="Arial"/>
          <w:sz w:val="24"/>
          <w:szCs w:val="24"/>
        </w:rPr>
        <w:t>7 настоящего Положения, в текущем календарном году не выплачивается.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53. Решение о выплате материальной помощи оформляется распоряжением представителя нанимателя (работодателя).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516D86">
        <w:rPr>
          <w:rFonts w:ascii="Arial" w:hAnsi="Arial" w:cs="Arial"/>
          <w:sz w:val="24"/>
          <w:szCs w:val="24"/>
        </w:rPr>
        <w:t>54. При увольнении с муниципальной службы в течение текущего календарного года, за исключением случаев увольнения за виновные действия, муниципальному служащему, не реализовавшему право на получение материальной помощи в текущем календарном году, материальная помощь выплачивается не позднее дня увольнения с муниципальной службы в размере 2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right"/>
        <w:rPr>
          <w:rFonts w:ascii="Courier New" w:hAnsi="Courier New" w:cs="Courier New"/>
        </w:rPr>
      </w:pPr>
      <w:r w:rsidRPr="00516D86">
        <w:rPr>
          <w:rFonts w:ascii="Courier New" w:hAnsi="Courier New" w:cs="Courier New"/>
        </w:rPr>
        <w:t>Приложение 1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right"/>
        <w:rPr>
          <w:rFonts w:ascii="Courier New" w:hAnsi="Courier New" w:cs="Courier New"/>
          <w:bCs/>
        </w:rPr>
      </w:pPr>
      <w:r w:rsidRPr="00516D86">
        <w:rPr>
          <w:rFonts w:ascii="Courier New" w:hAnsi="Courier New" w:cs="Courier New"/>
          <w:bCs/>
        </w:rPr>
        <w:t xml:space="preserve">к Положению об оплате труда 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right"/>
        <w:rPr>
          <w:rFonts w:ascii="Courier New" w:hAnsi="Courier New" w:cs="Courier New"/>
          <w:bCs/>
        </w:rPr>
      </w:pPr>
      <w:r w:rsidRPr="00516D86">
        <w:rPr>
          <w:rFonts w:ascii="Courier New" w:hAnsi="Courier New" w:cs="Courier New"/>
          <w:bCs/>
        </w:rPr>
        <w:t xml:space="preserve"> муниципальных служащих 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right"/>
        <w:rPr>
          <w:rFonts w:ascii="Courier New" w:hAnsi="Courier New" w:cs="Courier New"/>
        </w:rPr>
      </w:pPr>
      <w:r w:rsidRPr="00516D86">
        <w:rPr>
          <w:rFonts w:ascii="Courier New" w:hAnsi="Courier New" w:cs="Courier New"/>
          <w:bCs/>
        </w:rPr>
        <w:t>в муниципальном образовании СЕРЕДКИНО</w:t>
      </w:r>
    </w:p>
    <w:p w:rsidR="007E7EDB" w:rsidRPr="00D46694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b/>
          <w:sz w:val="24"/>
          <w:szCs w:val="24"/>
        </w:rPr>
      </w:pP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hAnsi="Arial" w:cs="Arial"/>
          <w:b/>
          <w:sz w:val="32"/>
          <w:szCs w:val="32"/>
        </w:rPr>
      </w:pPr>
      <w:r w:rsidRPr="00516D86">
        <w:rPr>
          <w:rFonts w:ascii="Arial" w:hAnsi="Arial" w:cs="Arial"/>
          <w:b/>
          <w:sz w:val="32"/>
          <w:szCs w:val="32"/>
        </w:rPr>
        <w:t>РАЗМЕРЫ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hAnsi="Arial" w:cs="Arial"/>
          <w:b/>
          <w:sz w:val="32"/>
          <w:szCs w:val="32"/>
        </w:rPr>
      </w:pPr>
      <w:r w:rsidRPr="00516D86">
        <w:rPr>
          <w:rFonts w:ascii="Arial" w:hAnsi="Arial" w:cs="Arial"/>
          <w:b/>
          <w:sz w:val="32"/>
          <w:szCs w:val="32"/>
        </w:rPr>
        <w:t>ДОЛЖНОСТНЫХ ОКЛАДОВ И ЕЖЕМЕСЯЧНОГО ДЕНЕЖНОГО ПООЩРЕНИЯ МУНИЦИПАЛЬНЫХ СЛУЖАЩИХ В МУНИЦИПАЛЬНОМ ОБРАЗОВАНИИ</w:t>
      </w:r>
      <w:r w:rsidRPr="00516D8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516D86">
        <w:rPr>
          <w:rFonts w:ascii="Arial" w:hAnsi="Arial" w:cs="Arial"/>
          <w:b/>
          <w:sz w:val="32"/>
          <w:szCs w:val="32"/>
        </w:rPr>
        <w:t>СЕРЕДКИНО</w:t>
      </w:r>
    </w:p>
    <w:p w:rsidR="007E7EDB" w:rsidRPr="00516D86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0"/>
        <w:rPr>
          <w:rFonts w:ascii="Arial" w:hAnsi="Arial" w:cs="Arial"/>
          <w:sz w:val="32"/>
          <w:szCs w:val="32"/>
        </w:rPr>
      </w:pPr>
    </w:p>
    <w:p w:rsidR="007E7EDB" w:rsidRPr="00453C5D" w:rsidRDefault="007E7EDB" w:rsidP="007E7EDB">
      <w:pPr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95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5216"/>
        <w:gridCol w:w="1417"/>
        <w:gridCol w:w="2268"/>
      </w:tblGrid>
      <w:tr w:rsidR="007E7EDB" w:rsidRPr="00D46694" w:rsidTr="00432C7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516D86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bookmarkStart w:id="6" w:name="_GoBack" w:colFirst="0" w:colLast="3"/>
            <w:r w:rsidRPr="00516D86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516D86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516D86">
              <w:rPr>
                <w:rFonts w:ascii="Courier New" w:hAnsi="Courier New" w:cs="Courier New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516D86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516D86">
              <w:rPr>
                <w:rFonts w:ascii="Courier New" w:hAnsi="Courier New" w:cs="Courier New"/>
              </w:rPr>
              <w:t>Размер должностного оклада в месяц,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516D86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516D86">
              <w:rPr>
                <w:rFonts w:ascii="Courier New" w:hAnsi="Courier New" w:cs="Courier New"/>
              </w:rPr>
              <w:t>Размер ежемесячного денежного поощрения (должностных окладов в месяц)</w:t>
            </w:r>
          </w:p>
        </w:tc>
      </w:tr>
      <w:tr w:rsidR="007E7EDB" w:rsidRPr="00D46694" w:rsidTr="00432C73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516D86" w:rsidRDefault="007E7EDB" w:rsidP="00432C73">
            <w:pPr>
              <w:keepNext/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516D86">
              <w:rPr>
                <w:rFonts w:ascii="Courier New" w:hAnsi="Courier New" w:cs="Courier New"/>
              </w:rPr>
              <w:t>Высшая группа должностей муниципальной службы</w:t>
            </w:r>
          </w:p>
        </w:tc>
      </w:tr>
      <w:tr w:rsidR="007E7EDB" w:rsidRPr="00D46694" w:rsidTr="00432C7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516D86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516D86">
              <w:rPr>
                <w:rFonts w:ascii="Courier New" w:hAnsi="Courier New" w:cs="Courier New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516D86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EDB" w:rsidRPr="00516D86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516D86">
              <w:rPr>
                <w:rFonts w:ascii="Courier New" w:hAnsi="Courier New" w:cs="Courier New"/>
              </w:rPr>
              <w:t>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EDB" w:rsidRPr="00516D86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516D86">
              <w:rPr>
                <w:rFonts w:ascii="Courier New" w:hAnsi="Courier New" w:cs="Courier New"/>
              </w:rPr>
              <w:t>______ – ______</w:t>
            </w:r>
          </w:p>
        </w:tc>
      </w:tr>
      <w:tr w:rsidR="007E7EDB" w:rsidRPr="00D46694" w:rsidTr="00432C7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516D86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516D86">
              <w:rPr>
                <w:rFonts w:ascii="Courier New" w:hAnsi="Courier New" w:cs="Courier New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516D86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EDB" w:rsidRPr="00516D86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516D86">
              <w:rPr>
                <w:rFonts w:ascii="Courier New" w:hAnsi="Courier New" w:cs="Courier New"/>
              </w:rPr>
              <w:t>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EDB" w:rsidRPr="00516D86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516D86">
              <w:rPr>
                <w:rFonts w:ascii="Courier New" w:hAnsi="Courier New" w:cs="Courier New"/>
              </w:rPr>
              <w:t>______ – ______</w:t>
            </w:r>
          </w:p>
        </w:tc>
      </w:tr>
      <w:tr w:rsidR="007E7EDB" w:rsidRPr="00D46694" w:rsidTr="00432C73">
        <w:trPr>
          <w:trHeight w:val="4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516D86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516D86">
              <w:rPr>
                <w:rFonts w:ascii="Courier New" w:hAnsi="Courier New" w:cs="Courier New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516D86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EDB" w:rsidRPr="00516D86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516D86">
              <w:rPr>
                <w:rFonts w:ascii="Courier New" w:hAnsi="Courier New" w:cs="Courier New"/>
              </w:rPr>
              <w:t>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EDB" w:rsidRPr="00516D86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516D86">
              <w:rPr>
                <w:rFonts w:ascii="Courier New" w:hAnsi="Courier New" w:cs="Courier New"/>
              </w:rPr>
              <w:t>______ – ______</w:t>
            </w:r>
          </w:p>
        </w:tc>
      </w:tr>
      <w:tr w:rsidR="007E7EDB" w:rsidRPr="00D46694" w:rsidTr="00432C73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516D86" w:rsidRDefault="007E7EDB" w:rsidP="00432C73">
            <w:pPr>
              <w:keepNext/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outlineLvl w:val="0"/>
              <w:rPr>
                <w:rFonts w:ascii="Courier New" w:hAnsi="Courier New" w:cs="Courier New"/>
              </w:rPr>
            </w:pPr>
            <w:r w:rsidRPr="00516D86">
              <w:rPr>
                <w:rFonts w:ascii="Courier New" w:hAnsi="Courier New" w:cs="Courier New"/>
              </w:rPr>
              <w:t>Главная группа должностей муниципальной службы</w:t>
            </w:r>
          </w:p>
        </w:tc>
      </w:tr>
      <w:tr w:rsidR="007E7EDB" w:rsidRPr="00D46694" w:rsidTr="00432C7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516D86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both"/>
              <w:rPr>
                <w:rFonts w:ascii="Courier New" w:hAnsi="Courier New" w:cs="Courier New"/>
              </w:rPr>
            </w:pPr>
            <w:r w:rsidRPr="00516D86">
              <w:rPr>
                <w:rFonts w:ascii="Courier New" w:hAnsi="Courier New" w:cs="Courier New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516D86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both"/>
              <w:rPr>
                <w:rFonts w:ascii="Courier New" w:hAnsi="Courier New" w:cs="Courier New"/>
              </w:rPr>
            </w:pPr>
            <w:r w:rsidRPr="00516D86">
              <w:rPr>
                <w:rFonts w:ascii="Courier New" w:hAnsi="Courier New" w:cs="Courier New"/>
              </w:rPr>
              <w:t>Заместитель главы администрации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EDB" w:rsidRPr="00516D86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516D86">
              <w:rPr>
                <w:rFonts w:ascii="Courier New" w:hAnsi="Courier New" w:cs="Courier New"/>
              </w:rPr>
              <w:t>7362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EDB" w:rsidRPr="00516D86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516D86">
              <w:rPr>
                <w:rFonts w:ascii="Courier New" w:hAnsi="Courier New" w:cs="Courier New"/>
              </w:rPr>
              <w:t>__2,0__ – __4,0___</w:t>
            </w:r>
          </w:p>
        </w:tc>
      </w:tr>
      <w:bookmarkEnd w:id="6"/>
      <w:tr w:rsidR="007E7EDB" w:rsidRPr="00D46694" w:rsidTr="00432C7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both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lastRenderedPageBreak/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______ – ______</w:t>
            </w:r>
          </w:p>
        </w:tc>
      </w:tr>
      <w:tr w:rsidR="007E7EDB" w:rsidRPr="00D46694" w:rsidTr="00432C7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both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______ – ______</w:t>
            </w:r>
          </w:p>
        </w:tc>
      </w:tr>
      <w:tr w:rsidR="007E7EDB" w:rsidRPr="00D46694" w:rsidTr="00432C73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D46694" w:rsidRDefault="007E7EDB" w:rsidP="00432C73">
            <w:pPr>
              <w:keepNext/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outlineLvl w:val="0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Ведущая группа должностей муниципальной службы</w:t>
            </w:r>
          </w:p>
        </w:tc>
      </w:tr>
      <w:tr w:rsidR="007E7EDB" w:rsidRPr="00D46694" w:rsidTr="00432C7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both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Начальник финансового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_6731_____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_1,0___ – _3,0__</w:t>
            </w:r>
          </w:p>
        </w:tc>
      </w:tr>
      <w:tr w:rsidR="007E7EDB" w:rsidRPr="00D46694" w:rsidTr="00432C7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both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______ – ______</w:t>
            </w:r>
          </w:p>
        </w:tc>
      </w:tr>
      <w:tr w:rsidR="007E7EDB" w:rsidRPr="00D46694" w:rsidTr="00432C7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both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______ – ______</w:t>
            </w:r>
          </w:p>
        </w:tc>
      </w:tr>
      <w:tr w:rsidR="007E7EDB" w:rsidRPr="00D46694" w:rsidTr="00432C73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D46694" w:rsidRDefault="007E7EDB" w:rsidP="00432C73">
            <w:pPr>
              <w:keepNext/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outlineLvl w:val="0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Старшая группа должностей муниципальной службы</w:t>
            </w:r>
          </w:p>
        </w:tc>
      </w:tr>
      <w:tr w:rsidR="007E7EDB" w:rsidRPr="00D46694" w:rsidTr="00432C7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both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______ – ______</w:t>
            </w:r>
          </w:p>
        </w:tc>
      </w:tr>
      <w:tr w:rsidR="007E7EDB" w:rsidRPr="00D46694" w:rsidTr="00432C7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both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______ – ______</w:t>
            </w:r>
          </w:p>
        </w:tc>
      </w:tr>
      <w:tr w:rsidR="007E7EDB" w:rsidRPr="00D46694" w:rsidTr="00432C7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both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______ – ______</w:t>
            </w:r>
          </w:p>
        </w:tc>
      </w:tr>
      <w:tr w:rsidR="007E7EDB" w:rsidRPr="00D46694" w:rsidTr="00432C73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D46694" w:rsidRDefault="007E7EDB" w:rsidP="00432C73">
            <w:pPr>
              <w:keepNext/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outlineLvl w:val="0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Младшая группа должностей муниципальной службы</w:t>
            </w:r>
          </w:p>
        </w:tc>
      </w:tr>
      <w:tr w:rsidR="007E7EDB" w:rsidRPr="00D46694" w:rsidTr="00432C7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both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Ведущий специалист</w:t>
            </w:r>
          </w:p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по земле и имуществу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_5049_____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__1,0____ – _2,5_____</w:t>
            </w:r>
          </w:p>
        </w:tc>
      </w:tr>
      <w:tr w:rsidR="007E7EDB" w:rsidRPr="00D46694" w:rsidTr="00432C7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both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______ – ______</w:t>
            </w:r>
          </w:p>
        </w:tc>
      </w:tr>
      <w:tr w:rsidR="007E7EDB" w:rsidRPr="00D46694" w:rsidTr="00432C7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7EDB" w:rsidRPr="00D46694" w:rsidRDefault="007E7EDB" w:rsidP="00432C73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hAnsi="Courier New" w:cs="Courier New"/>
              </w:rPr>
            </w:pPr>
            <w:r w:rsidRPr="00D46694">
              <w:rPr>
                <w:rFonts w:ascii="Courier New" w:hAnsi="Courier New" w:cs="Courier New"/>
              </w:rPr>
              <w:t>______ – ______</w:t>
            </w:r>
          </w:p>
        </w:tc>
      </w:tr>
    </w:tbl>
    <w:p w:rsidR="007E7EDB" w:rsidRDefault="007E7EDB"/>
    <w:sectPr w:rsidR="007E7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C8"/>
    <w:rsid w:val="00471CB3"/>
    <w:rsid w:val="00516D86"/>
    <w:rsid w:val="00553216"/>
    <w:rsid w:val="007E7EDB"/>
    <w:rsid w:val="0098679B"/>
    <w:rsid w:val="00A939DC"/>
    <w:rsid w:val="00E36183"/>
    <w:rsid w:val="00E9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9E70A"/>
  <w15:docId w15:val="{1CAB8582-3236-49C6-9D8D-12C28CC8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C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9D34AB7F6564AAFE8C0D24270ABD2B8966B747A317966E57241E821537CC45m2d0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6E6C90DAFB2009846BAE16A527DFA0A1B0ADDDCEEAD9BAD402018050875A2Eg8JA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6E6C90DAFB2009846BB01BB34B85ACA1BCF4D2C2E9D5E88D5D5ADD07g8JED" TargetMode="External"/><Relationship Id="rId11" Type="http://schemas.openxmlformats.org/officeDocument/2006/relationships/hyperlink" Target="consultantplus://offline/ref=3668DE539FA2EC8C01FFF7B774DDAD187B1EAB172C08D7574927CC569AF5E87A418FAE87BA1A15014A9866FBF2t6J" TargetMode="External"/><Relationship Id="rId5" Type="http://schemas.openxmlformats.org/officeDocument/2006/relationships/hyperlink" Target="consultantplus://offline/ref=846E6C90DAFB2009846BB01BB34B85ACA1BCF4D2C2E4D5E88D5D5ADD07g8JED" TargetMode="External"/><Relationship Id="rId10" Type="http://schemas.openxmlformats.org/officeDocument/2006/relationships/hyperlink" Target="consultantplus://offline/ref=3668DE539FA2EC8C01FFF7B774DDAD187B1EAB172C08D7574927CC569AF5E87A418FAE87BA1A15014A9866FBF2tEJ" TargetMode="External"/><Relationship Id="rId4" Type="http://schemas.openxmlformats.org/officeDocument/2006/relationships/hyperlink" Target="consultantplus://offline/ref=846E6C90DAFB2009846BB01BB34B85ACA1BCF4D6C3E4D5E88D5D5ADD07g8JED" TargetMode="External"/><Relationship Id="rId9" Type="http://schemas.openxmlformats.org/officeDocument/2006/relationships/hyperlink" Target="consultantplus://offline/ref=AACDE1D3A3248F60079BF08274BCC5ADC2D0BBB3C616BB5064B4FC52A8CB12CE765CFA4FB1E19FD3043D5DCBqEc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3525</Words>
  <Characters>20094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Инна</cp:lastModifiedBy>
  <cp:revision>6</cp:revision>
  <dcterms:created xsi:type="dcterms:W3CDTF">2022-09-07T01:17:00Z</dcterms:created>
  <dcterms:modified xsi:type="dcterms:W3CDTF">2022-09-28T03:52:00Z</dcterms:modified>
</cp:coreProperties>
</file>